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75B" w:rsidRPr="00CC53C7" w:rsidRDefault="00617E74" w:rsidP="003A6E67">
      <w:pPr>
        <w:shd w:val="clear" w:color="auto" w:fill="FFFFFF"/>
        <w:spacing w:after="120" w:line="360" w:lineRule="auto"/>
        <w:ind w:right="3430"/>
        <w:jc w:val="both"/>
        <w:rPr>
          <w:rFonts w:ascii="Arial" w:hAnsi="Arial" w:cs="Arial"/>
          <w:bCs/>
          <w:sz w:val="22"/>
          <w:szCs w:val="22"/>
        </w:rPr>
      </w:pPr>
      <w:r>
        <w:rPr>
          <w:rFonts w:ascii="Arial" w:hAnsi="Arial"/>
          <w:b/>
          <w:sz w:val="28"/>
        </w:rPr>
        <w:t xml:space="preserve">German Wines at the Vinexpo in Bordeaux </w:t>
      </w:r>
      <w:r w:rsidRPr="00CC53C7">
        <w:rPr>
          <w:rFonts w:ascii="Arial" w:hAnsi="Arial" w:cs="Arial"/>
          <w:sz w:val="22"/>
          <w:szCs w:val="22"/>
        </w:rPr>
        <w:t>German winemakers sharing stand with the German Ministry of Agriculture</w:t>
      </w:r>
    </w:p>
    <w:p w:rsidR="00593E19" w:rsidRDefault="00E62D6F" w:rsidP="003A6E67">
      <w:pPr>
        <w:shd w:val="clear" w:color="auto" w:fill="FFFFFF"/>
        <w:spacing w:after="120" w:line="360" w:lineRule="auto"/>
        <w:ind w:right="3430"/>
        <w:jc w:val="both"/>
        <w:rPr>
          <w:rFonts w:ascii="Arial" w:hAnsi="Arial" w:cs="Arial"/>
          <w:bCs/>
          <w:sz w:val="22"/>
          <w:szCs w:val="22"/>
        </w:rPr>
      </w:pPr>
      <w:r>
        <w:rPr>
          <w:rFonts w:ascii="Arial" w:hAnsi="Arial"/>
          <w:sz w:val="22"/>
        </w:rPr>
        <w:t xml:space="preserve">The German Wine Institute (DWI) will be on hand at the Vinexpo in Bordeaux (June 14-18, 2015) to present a representative selection of wines from Germany's winegrowing regions. In addition to the tasting counter at our shared stand (Hall 1, Stand No. </w:t>
      </w:r>
      <w:r w:rsidR="00E7098B" w:rsidRPr="005877B8">
        <w:rPr>
          <w:rFonts w:ascii="Arial" w:hAnsi="Arial" w:cs="Arial"/>
          <w:bCs/>
          <w:sz w:val="22"/>
          <w:szCs w:val="22"/>
        </w:rPr>
        <w:t>BD 290</w:t>
      </w:r>
      <w:r>
        <w:rPr>
          <w:rFonts w:ascii="Arial" w:hAnsi="Arial"/>
          <w:sz w:val="22"/>
        </w:rPr>
        <w:t>), the DWI will also be offering several master classes daily:</w:t>
      </w:r>
    </w:p>
    <w:p w:rsidR="009B775B" w:rsidRPr="009B775B" w:rsidRDefault="00DC6B60" w:rsidP="003A6E67">
      <w:pPr>
        <w:shd w:val="clear" w:color="auto" w:fill="FFFFFF"/>
        <w:spacing w:after="120" w:line="360" w:lineRule="auto"/>
        <w:ind w:right="3430"/>
        <w:jc w:val="both"/>
        <w:rPr>
          <w:rFonts w:ascii="Arial" w:hAnsi="Arial" w:cs="Arial"/>
          <w:bCs/>
          <w:sz w:val="22"/>
          <w:szCs w:val="22"/>
        </w:rPr>
      </w:pPr>
      <w:r>
        <w:rPr>
          <w:rFonts w:ascii="Arial" w:hAnsi="Arial"/>
          <w:sz w:val="22"/>
        </w:rPr>
        <w:t xml:space="preserve">"Good – Better – Silvaner," "You Call it Pinot </w:t>
      </w:r>
      <w:r w:rsidR="00E7098B">
        <w:rPr>
          <w:rFonts w:ascii="Arial" w:hAnsi="Arial"/>
          <w:sz w:val="22"/>
        </w:rPr>
        <w:t>Noir – We Call it Spätburgunder</w:t>
      </w:r>
      <w:r>
        <w:rPr>
          <w:rFonts w:ascii="Arial" w:hAnsi="Arial"/>
          <w:sz w:val="22"/>
        </w:rPr>
        <w:t>"</w:t>
      </w:r>
      <w:r w:rsidR="00E7098B">
        <w:rPr>
          <w:rFonts w:ascii="Arial" w:hAnsi="Arial"/>
          <w:sz w:val="22"/>
        </w:rPr>
        <w:t>,</w:t>
      </w:r>
      <w:r>
        <w:rPr>
          <w:rFonts w:ascii="Arial" w:hAnsi="Arial"/>
          <w:sz w:val="22"/>
        </w:rPr>
        <w:t xml:space="preserve"> "</w:t>
      </w:r>
      <w:r w:rsidR="00E7098B" w:rsidRPr="005877B8">
        <w:rPr>
          <w:rFonts w:ascii="Arial" w:hAnsi="Arial" w:cs="Arial"/>
          <w:bCs/>
          <w:sz w:val="22"/>
          <w:szCs w:val="22"/>
        </w:rPr>
        <w:t>Germany´s Got Talent: Generation Riesling</w:t>
      </w:r>
      <w:r>
        <w:rPr>
          <w:rFonts w:ascii="Arial" w:hAnsi="Arial"/>
          <w:sz w:val="22"/>
        </w:rPr>
        <w:t xml:space="preserve">" and "the Magic of Sweetness" are just four </w:t>
      </w:r>
      <w:r w:rsidR="00E7098B">
        <w:rPr>
          <w:rFonts w:ascii="Arial" w:hAnsi="Arial"/>
          <w:sz w:val="22"/>
        </w:rPr>
        <w:t>of many</w:t>
      </w:r>
      <w:r>
        <w:rPr>
          <w:rFonts w:ascii="Arial" w:hAnsi="Arial"/>
          <w:sz w:val="22"/>
        </w:rPr>
        <w:t xml:space="preserve"> exciting topics that renowned sommelière Romana Echensperger will be exploring with trade visitors. To ensure a fond 'adieu,' the DWI is holding a "Happy Hour" at the end of each conference day with snacks and wines in the lounge of the shared stand.</w:t>
      </w:r>
    </w:p>
    <w:p w:rsidR="00322764" w:rsidRDefault="009B775B" w:rsidP="009B775B">
      <w:pPr>
        <w:shd w:val="clear" w:color="auto" w:fill="FFFFFF"/>
        <w:spacing w:after="120" w:line="360" w:lineRule="auto"/>
        <w:ind w:right="3430"/>
        <w:jc w:val="both"/>
        <w:rPr>
          <w:rFonts w:ascii="Arial" w:hAnsi="Arial" w:cs="Arial"/>
          <w:bCs/>
          <w:sz w:val="22"/>
          <w:szCs w:val="22"/>
        </w:rPr>
      </w:pPr>
      <w:r>
        <w:rPr>
          <w:rFonts w:ascii="Arial" w:hAnsi="Arial"/>
          <w:sz w:val="22"/>
        </w:rPr>
        <w:t>"This year as in the past, the DWI will be working to kindle and expand international contacts with retailers, restaurants and the media. The focus of course is somewhat less on France, but rather on industry visitors from around the world," says DWI Marketing Director Steffen Schindler.</w:t>
      </w:r>
    </w:p>
    <w:p w:rsidR="00CC41B9" w:rsidRDefault="00617E74" w:rsidP="00C6338F">
      <w:pPr>
        <w:shd w:val="clear" w:color="auto" w:fill="FFFFFF"/>
        <w:spacing w:after="120" w:line="360" w:lineRule="auto"/>
        <w:ind w:right="3430"/>
        <w:jc w:val="both"/>
        <w:rPr>
          <w:rFonts w:ascii="Arial" w:hAnsi="Arial" w:cs="Arial"/>
          <w:bCs/>
          <w:sz w:val="22"/>
          <w:szCs w:val="22"/>
        </w:rPr>
      </w:pPr>
      <w:r>
        <w:rPr>
          <w:rFonts w:ascii="Arial" w:hAnsi="Arial"/>
          <w:sz w:val="22"/>
        </w:rPr>
        <w:t xml:space="preserve">The Vinexpo in Bordeaux is considered one of the most influential international wine trade fairs. Since 1989, the German Federal Ministry of Food and Agriculture (BMEL) has encouraged the attendance of German winemakers through organizational and financial support. The DWI is responsible </w:t>
      </w:r>
      <w:r>
        <w:rPr>
          <w:rFonts w:ascii="Arial" w:hAnsi="Arial"/>
          <w:sz w:val="22"/>
        </w:rPr>
        <w:lastRenderedPageBreak/>
        <w:t>for informational and logistical support for international guests and for designing the stand's program and events.</w:t>
      </w:r>
      <w:bookmarkStart w:id="0" w:name="_GoBack"/>
      <w:bookmarkEnd w:id="0"/>
    </w:p>
    <w:sectPr w:rsidR="00CC41B9" w:rsidSect="00B8318A">
      <w:footerReference w:type="default" r:id="rId7"/>
      <w:headerReference w:type="first" r:id="rId8"/>
      <w:footerReference w:type="first" r:id="rId9"/>
      <w:pgSz w:w="11906" w:h="16838" w:code="9"/>
      <w:pgMar w:top="2268" w:right="1134" w:bottom="1418" w:left="1247" w:header="425" w:footer="851"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38F" w:rsidRDefault="00C6338F">
      <w:r>
        <w:separator/>
      </w:r>
    </w:p>
  </w:endnote>
  <w:endnote w:type="continuationSeparator" w:id="0">
    <w:p w:rsidR="00C6338F" w:rsidRDefault="00C6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ITC Md BT">
    <w:panose1 w:val="020E06030305060204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IN-Medium">
    <w:panose1 w:val="02000603040000020004"/>
    <w:charset w:val="00"/>
    <w:family w:val="auto"/>
    <w:pitch w:val="variable"/>
    <w:sig w:usb0="80000027"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B6" w:rsidRPr="00317279" w:rsidRDefault="00B8318A" w:rsidP="009410B6">
    <w:pPr>
      <w:pStyle w:val="Fuzeile"/>
      <w:tabs>
        <w:tab w:val="clear" w:pos="4536"/>
        <w:tab w:val="clear" w:pos="9072"/>
      </w:tabs>
      <w:ind w:right="3429"/>
      <w:jc w:val="center"/>
      <w:rPr>
        <w:rFonts w:ascii="Arial" w:hAnsi="Arial" w:cs="Arial"/>
        <w:sz w:val="22"/>
        <w:szCs w:val="22"/>
      </w:rPr>
    </w:pPr>
    <w:r>
      <w:rPr>
        <w:rStyle w:val="Seitenzahl"/>
        <w:rFonts w:ascii="Arial" w:hAnsi="Arial"/>
        <w:sz w:val="22"/>
      </w:rPr>
      <w:t xml:space="preserve">- </w:t>
    </w:r>
    <w:r w:rsidR="009410B6" w:rsidRPr="00317279">
      <w:rPr>
        <w:rStyle w:val="Seitenzahl"/>
        <w:rFonts w:ascii="Arial" w:hAnsi="Arial" w:cs="Arial"/>
        <w:sz w:val="22"/>
        <w:szCs w:val="22"/>
      </w:rPr>
      <w:fldChar w:fldCharType="begin"/>
    </w:r>
    <w:r w:rsidR="009410B6" w:rsidRPr="00317279">
      <w:rPr>
        <w:rStyle w:val="Seitenzahl"/>
        <w:rFonts w:ascii="Arial" w:hAnsi="Arial" w:cs="Arial"/>
        <w:sz w:val="22"/>
        <w:szCs w:val="22"/>
      </w:rPr>
      <w:instrText xml:space="preserve"> PAGE </w:instrText>
    </w:r>
    <w:r w:rsidR="009410B6" w:rsidRPr="00317279">
      <w:rPr>
        <w:rStyle w:val="Seitenzahl"/>
        <w:rFonts w:ascii="Arial" w:hAnsi="Arial" w:cs="Arial"/>
        <w:sz w:val="22"/>
        <w:szCs w:val="22"/>
      </w:rPr>
      <w:fldChar w:fldCharType="separate"/>
    </w:r>
    <w:r w:rsidR="00CC53C7">
      <w:rPr>
        <w:rStyle w:val="Seitenzahl"/>
        <w:rFonts w:ascii="Arial" w:hAnsi="Arial" w:cs="Arial"/>
        <w:noProof/>
        <w:sz w:val="22"/>
        <w:szCs w:val="22"/>
      </w:rPr>
      <w:t>2</w:t>
    </w:r>
    <w:r w:rsidR="009410B6" w:rsidRPr="00317279">
      <w:rPr>
        <w:rStyle w:val="Seitenzahl"/>
        <w:rFonts w:ascii="Arial" w:hAnsi="Arial" w:cs="Arial"/>
        <w:sz w:val="22"/>
        <w:szCs w:val="22"/>
      </w:rPr>
      <w:fldChar w:fldCharType="end"/>
    </w:r>
    <w:r>
      <w:rPr>
        <w:rStyle w:val="Seitenzahl"/>
        <w:rFonts w:ascii="Arial" w:hAnsi="Arial"/>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page" w:tblpX="71" w:tblpY="15655"/>
      <w:tblW w:w="12403" w:type="dxa"/>
      <w:tblLayout w:type="fixed"/>
      <w:tblCellMar>
        <w:left w:w="70" w:type="dxa"/>
        <w:right w:w="70" w:type="dxa"/>
      </w:tblCellMar>
      <w:tblLook w:val="0000" w:firstRow="0" w:lastRow="0" w:firstColumn="0" w:lastColumn="0" w:noHBand="0" w:noVBand="0"/>
    </w:tblPr>
    <w:tblGrid>
      <w:gridCol w:w="12403"/>
    </w:tblGrid>
    <w:tr w:rsidR="00796F08" w:rsidRPr="00872BC7" w:rsidTr="00950168">
      <w:trPr>
        <w:trHeight w:val="289"/>
      </w:trPr>
      <w:tc>
        <w:tcPr>
          <w:tcW w:w="12403" w:type="dxa"/>
        </w:tcPr>
        <w:p w:rsidR="00796F08" w:rsidRPr="001C6304" w:rsidRDefault="00796F08" w:rsidP="001C6304">
          <w:pPr>
            <w:tabs>
              <w:tab w:val="left" w:pos="4536"/>
            </w:tabs>
          </w:pPr>
        </w:p>
      </w:tc>
    </w:tr>
  </w:tbl>
  <w:p w:rsidR="001F28CA" w:rsidRPr="00317279" w:rsidRDefault="00B8318A" w:rsidP="001F28CA">
    <w:pPr>
      <w:pStyle w:val="Fuzeile"/>
      <w:tabs>
        <w:tab w:val="clear" w:pos="4536"/>
        <w:tab w:val="clear" w:pos="9072"/>
      </w:tabs>
      <w:ind w:right="3429"/>
      <w:jc w:val="center"/>
      <w:rPr>
        <w:rFonts w:ascii="Arial" w:hAnsi="Arial" w:cs="Arial"/>
        <w:sz w:val="22"/>
        <w:szCs w:val="22"/>
      </w:rPr>
    </w:pPr>
    <w:r>
      <w:rPr>
        <w:rStyle w:val="Seitenzahl"/>
        <w:rFonts w:ascii="Arial" w:hAnsi="Arial"/>
        <w:sz w:val="22"/>
      </w:rPr>
      <w:t xml:space="preserve">- </w:t>
    </w:r>
    <w:r w:rsidR="001F28CA" w:rsidRPr="00317279">
      <w:rPr>
        <w:rStyle w:val="Seitenzahl"/>
        <w:rFonts w:ascii="Arial" w:hAnsi="Arial" w:cs="Arial"/>
        <w:sz w:val="22"/>
        <w:szCs w:val="22"/>
      </w:rPr>
      <w:fldChar w:fldCharType="begin"/>
    </w:r>
    <w:r w:rsidR="001F28CA" w:rsidRPr="00317279">
      <w:rPr>
        <w:rStyle w:val="Seitenzahl"/>
        <w:rFonts w:ascii="Arial" w:hAnsi="Arial" w:cs="Arial"/>
        <w:sz w:val="22"/>
        <w:szCs w:val="22"/>
      </w:rPr>
      <w:instrText xml:space="preserve"> PAGE </w:instrText>
    </w:r>
    <w:r w:rsidR="001F28CA" w:rsidRPr="00317279">
      <w:rPr>
        <w:rStyle w:val="Seitenzahl"/>
        <w:rFonts w:ascii="Arial" w:hAnsi="Arial" w:cs="Arial"/>
        <w:sz w:val="22"/>
        <w:szCs w:val="22"/>
      </w:rPr>
      <w:fldChar w:fldCharType="separate"/>
    </w:r>
    <w:r w:rsidR="00CC53C7">
      <w:rPr>
        <w:rStyle w:val="Seitenzahl"/>
        <w:rFonts w:ascii="Arial" w:hAnsi="Arial" w:cs="Arial"/>
        <w:noProof/>
        <w:sz w:val="22"/>
        <w:szCs w:val="22"/>
      </w:rPr>
      <w:t>1</w:t>
    </w:r>
    <w:r w:rsidR="001F28CA" w:rsidRPr="00317279">
      <w:rPr>
        <w:rStyle w:val="Seitenzahl"/>
        <w:rFonts w:ascii="Arial" w:hAnsi="Arial" w:cs="Arial"/>
        <w:sz w:val="22"/>
        <w:szCs w:val="22"/>
      </w:rPr>
      <w:fldChar w:fldCharType="end"/>
    </w:r>
    <w:r>
      <w:rPr>
        <w:rStyle w:val="Seitenzahl"/>
        <w:rFonts w:ascii="Arial" w:hAnsi="Arial"/>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38F" w:rsidRDefault="00C6338F">
      <w:r>
        <w:separator/>
      </w:r>
    </w:p>
  </w:footnote>
  <w:footnote w:type="continuationSeparator" w:id="0">
    <w:p w:rsidR="00C6338F" w:rsidRDefault="00C63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77" w:type="pct"/>
      <w:tblCellMar>
        <w:left w:w="70" w:type="dxa"/>
        <w:right w:w="70" w:type="dxa"/>
      </w:tblCellMar>
      <w:tblLook w:val="0000" w:firstRow="0" w:lastRow="0" w:firstColumn="0" w:lastColumn="0" w:noHBand="0" w:noVBand="0"/>
    </w:tblPr>
    <w:tblGrid>
      <w:gridCol w:w="6058"/>
      <w:gridCol w:w="3949"/>
    </w:tblGrid>
    <w:tr w:rsidR="00796F08" w:rsidRPr="00111F8F" w:rsidTr="009A0DAE">
      <w:tc>
        <w:tcPr>
          <w:tcW w:w="3027" w:type="pct"/>
        </w:tcPr>
        <w:p w:rsidR="00796F08" w:rsidRDefault="00CF1874" w:rsidP="003F55E6">
          <w:pPr>
            <w:pStyle w:val="Kopfzeile"/>
            <w:ind w:right="-70"/>
            <w:rPr>
              <w:rFonts w:ascii="DIN-Medium" w:hAnsi="DIN-Medium"/>
              <w:sz w:val="32"/>
            </w:rPr>
          </w:pPr>
          <w:r>
            <w:rPr>
              <w:rFonts w:ascii="DIN-Medium" w:hAnsi="DIN-Medium"/>
              <w:noProof/>
              <w:sz w:val="32"/>
              <w:lang w:val="de-DE" w:eastAsia="de-DE" w:bidi="ar-SA"/>
            </w:rPr>
            <w:drawing>
              <wp:inline distT="0" distB="0" distL="0" distR="0">
                <wp:extent cx="2194560" cy="1104900"/>
                <wp:effectExtent l="0" t="0" r="0" b="0"/>
                <wp:docPr id="1" name="Picture 1" descr="Logo_DWI_4C_Brief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WI_4C_Brief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1104900"/>
                        </a:xfrm>
                        <a:prstGeom prst="rect">
                          <a:avLst/>
                        </a:prstGeom>
                        <a:noFill/>
                        <a:ln>
                          <a:noFill/>
                        </a:ln>
                      </pic:spPr>
                    </pic:pic>
                  </a:graphicData>
                </a:graphic>
              </wp:inline>
            </w:drawing>
          </w:r>
        </w:p>
      </w:tc>
      <w:tc>
        <w:tcPr>
          <w:tcW w:w="1973" w:type="pct"/>
        </w:tcPr>
        <w:p w:rsidR="00796F08" w:rsidRDefault="00796F08" w:rsidP="009A0DAE">
          <w:pPr>
            <w:pStyle w:val="Kopfzeile"/>
            <w:rPr>
              <w:rFonts w:ascii="Adobe Garamond Pro" w:hAnsi="Adobe Garamond Pro"/>
              <w:sz w:val="18"/>
            </w:rPr>
          </w:pPr>
        </w:p>
        <w:p w:rsidR="005041FB" w:rsidRDefault="005041FB" w:rsidP="009A0DAE">
          <w:pPr>
            <w:pStyle w:val="Kopfzeile"/>
            <w:rPr>
              <w:rFonts w:ascii="Adobe Garamond Pro" w:hAnsi="Adobe Garamond Pro"/>
              <w:sz w:val="18"/>
            </w:rPr>
          </w:pPr>
        </w:p>
        <w:p w:rsidR="005A5665" w:rsidRPr="00CF1874" w:rsidRDefault="005A5665" w:rsidP="005A5665">
          <w:pPr>
            <w:pStyle w:val="Kopfzeile"/>
            <w:rPr>
              <w:rFonts w:ascii="Adobe Garamond Pro" w:hAnsi="Adobe Garamond Pro"/>
              <w:b/>
              <w:lang w:val="de-DE"/>
            </w:rPr>
          </w:pPr>
          <w:r w:rsidRPr="00CF1874">
            <w:rPr>
              <w:rFonts w:ascii="Adobe Garamond Pro" w:hAnsi="Adobe Garamond Pro"/>
              <w:b/>
              <w:lang w:val="de-DE"/>
            </w:rPr>
            <w:t>Deutsches Weininstitut GmbH</w:t>
          </w:r>
        </w:p>
        <w:p w:rsidR="00C81C56" w:rsidRPr="00CF1874" w:rsidRDefault="00C81C56" w:rsidP="005A5665">
          <w:pPr>
            <w:pStyle w:val="Kopfzeile"/>
            <w:rPr>
              <w:rFonts w:ascii="Adobe Garamond Pro" w:hAnsi="Adobe Garamond Pro"/>
              <w:b/>
              <w:lang w:val="de-DE"/>
            </w:rPr>
          </w:pPr>
          <w:r w:rsidRPr="00CF1874">
            <w:rPr>
              <w:rFonts w:ascii="Adobe Garamond Pro" w:hAnsi="Adobe Garamond Pro"/>
              <w:b/>
              <w:lang w:val="de-DE"/>
            </w:rPr>
            <w:t>Press Office</w:t>
          </w:r>
        </w:p>
        <w:p w:rsidR="00796F08" w:rsidRPr="00CF1874" w:rsidRDefault="00796F08" w:rsidP="009A0DAE">
          <w:pPr>
            <w:pStyle w:val="Kopfzeile"/>
            <w:rPr>
              <w:rFonts w:ascii="Adobe Garamond Pro" w:hAnsi="Adobe Garamond Pro"/>
              <w:lang w:val="de-DE"/>
            </w:rPr>
          </w:pPr>
          <w:r w:rsidRPr="00CF1874">
            <w:rPr>
              <w:rFonts w:ascii="Adobe Garamond Pro" w:hAnsi="Adobe Garamond Pro"/>
              <w:lang w:val="de-DE"/>
            </w:rPr>
            <w:t>Gutenbergplatz 3-5 • 55116 Mainz</w:t>
          </w:r>
        </w:p>
        <w:p w:rsidR="00796F08" w:rsidRPr="00CF1874" w:rsidRDefault="00796F08" w:rsidP="009A0DAE">
          <w:pPr>
            <w:pStyle w:val="Kopfzeile"/>
            <w:rPr>
              <w:rFonts w:ascii="Adobe Garamond Pro" w:hAnsi="Adobe Garamond Pro"/>
              <w:lang w:val="de-DE"/>
            </w:rPr>
          </w:pPr>
          <w:r w:rsidRPr="00CF1874">
            <w:rPr>
              <w:rFonts w:ascii="Adobe Garamond Pro" w:hAnsi="Adobe Garamond Pro"/>
              <w:lang w:val="de-DE"/>
            </w:rPr>
            <w:t>Postfach 1660 • 55006 Mainz</w:t>
          </w:r>
        </w:p>
        <w:p w:rsidR="00C81C56" w:rsidRPr="00CF1874" w:rsidRDefault="00C81C56" w:rsidP="009A0DAE">
          <w:pPr>
            <w:pStyle w:val="Kopfzeile"/>
            <w:rPr>
              <w:rFonts w:ascii="Adobe Garamond Pro" w:hAnsi="Adobe Garamond Pro"/>
              <w:lang w:val="de-DE"/>
            </w:rPr>
          </w:pPr>
          <w:r w:rsidRPr="00CF1874">
            <w:rPr>
              <w:rFonts w:ascii="Adobe Garamond Pro" w:hAnsi="Adobe Garamond Pro"/>
              <w:lang w:val="de-DE"/>
            </w:rPr>
            <w:t>Ernst Büscher</w:t>
          </w:r>
        </w:p>
        <w:p w:rsidR="00796F08" w:rsidRPr="00CF1874" w:rsidRDefault="00796F08" w:rsidP="009A0DAE">
          <w:pPr>
            <w:pStyle w:val="Kopfzeile"/>
            <w:rPr>
              <w:rFonts w:ascii="Adobe Garamond Pro" w:hAnsi="Adobe Garamond Pro"/>
              <w:lang w:val="de-DE"/>
            </w:rPr>
          </w:pPr>
          <w:r w:rsidRPr="00CF1874">
            <w:rPr>
              <w:rFonts w:ascii="Adobe Garamond Pro" w:hAnsi="Adobe Garamond Pro"/>
              <w:lang w:val="de-DE"/>
            </w:rPr>
            <w:t>Tel. +49 6131 2829-29 • Fax +49 6131 2829-20 ernst.buescher@deutscheweine.de</w:t>
          </w:r>
        </w:p>
        <w:p w:rsidR="00C81C56" w:rsidRPr="00111F8F" w:rsidRDefault="00C81C56" w:rsidP="009A0DAE">
          <w:pPr>
            <w:pStyle w:val="Kopfzeile"/>
            <w:rPr>
              <w:rFonts w:ascii="Adobe Garamond Pro" w:hAnsi="Adobe Garamond Pro"/>
            </w:rPr>
          </w:pPr>
          <w:r>
            <w:rPr>
              <w:rFonts w:ascii="Adobe Garamond Pro" w:hAnsi="Adobe Garamond Pro"/>
              <w:color w:val="000000"/>
            </w:rPr>
            <w:t>www.deutscheweine.de</w:t>
          </w:r>
        </w:p>
        <w:p w:rsidR="00796F08" w:rsidRPr="00111F8F" w:rsidRDefault="00796F08" w:rsidP="003F55E6">
          <w:pPr>
            <w:pStyle w:val="Kopfzeile"/>
            <w:ind w:left="-70"/>
            <w:rPr>
              <w:rFonts w:ascii="Adobe Garamond Pro" w:hAnsi="Adobe Garamond Pro"/>
              <w:sz w:val="18"/>
            </w:rPr>
          </w:pPr>
        </w:p>
      </w:tc>
    </w:tr>
    <w:tr w:rsidR="00796F08" w:rsidRPr="00C81C56" w:rsidTr="009A0DAE">
      <w:trPr>
        <w:trHeight w:val="659"/>
      </w:trPr>
      <w:tc>
        <w:tcPr>
          <w:tcW w:w="3027" w:type="pct"/>
        </w:tcPr>
        <w:p w:rsidR="009410B6" w:rsidRDefault="009410B6" w:rsidP="00CA127A">
          <w:pPr>
            <w:pStyle w:val="Kopfzeile"/>
            <w:rPr>
              <w:rFonts w:cs="Arial"/>
              <w:sz w:val="32"/>
              <w:szCs w:val="32"/>
            </w:rPr>
          </w:pPr>
        </w:p>
        <w:p w:rsidR="009410B6" w:rsidRDefault="009410B6" w:rsidP="00CA127A">
          <w:pPr>
            <w:pStyle w:val="Kopfzeile"/>
            <w:rPr>
              <w:rFonts w:cs="Arial"/>
              <w:sz w:val="32"/>
              <w:szCs w:val="32"/>
            </w:rPr>
          </w:pPr>
        </w:p>
        <w:p w:rsidR="00796F08" w:rsidRDefault="00C81C56" w:rsidP="00CA127A">
          <w:pPr>
            <w:pStyle w:val="Kopfzeile"/>
            <w:rPr>
              <w:rFonts w:cs="Arial"/>
              <w:sz w:val="32"/>
              <w:szCs w:val="32"/>
            </w:rPr>
          </w:pPr>
          <w:r>
            <w:rPr>
              <w:sz w:val="32"/>
            </w:rPr>
            <w:t>Press Release</w:t>
          </w:r>
        </w:p>
        <w:p w:rsidR="009410B6" w:rsidRPr="009410B6" w:rsidRDefault="009410B6" w:rsidP="00CA127A">
          <w:pPr>
            <w:pStyle w:val="Kopfzeile"/>
            <w:rPr>
              <w:rFonts w:cs="Arial"/>
              <w:sz w:val="32"/>
              <w:szCs w:val="32"/>
            </w:rPr>
          </w:pPr>
        </w:p>
      </w:tc>
      <w:tc>
        <w:tcPr>
          <w:tcW w:w="1973" w:type="pct"/>
        </w:tcPr>
        <w:p w:rsidR="00796F08" w:rsidRPr="009410B6" w:rsidRDefault="00955042" w:rsidP="00C81C56">
          <w:pPr>
            <w:pStyle w:val="Kopfzeile"/>
            <w:ind w:left="38"/>
            <w:rPr>
              <w:rFonts w:ascii="Adobe Garamond Pro" w:hAnsi="Adobe Garamond Pro"/>
            </w:rPr>
          </w:pPr>
          <w:r>
            <w:rPr>
              <w:rFonts w:ascii="Adobe Garamond Pro" w:hAnsi="Adobe Garamond Pro"/>
            </w:rPr>
            <w:t>Sunday, June 14, 2015</w:t>
          </w:r>
        </w:p>
      </w:tc>
    </w:tr>
  </w:tbl>
  <w:p w:rsidR="00796F08" w:rsidRPr="00C81C56" w:rsidRDefault="00796F08">
    <w:pPr>
      <w:pStyle w:val="Kopfzeile"/>
      <w:rPr>
        <w:sz w:val="4"/>
      </w:rPr>
    </w:pPr>
  </w:p>
  <w:p w:rsidR="00796F08" w:rsidRPr="00C81C56" w:rsidRDefault="00796F08">
    <w:pPr>
      <w:pStyle w:val="Kopfzeile"/>
      <w:rPr>
        <w:sz w:val="4"/>
      </w:rPr>
    </w:pPr>
  </w:p>
  <w:p w:rsidR="00796F08" w:rsidRPr="00C81C56" w:rsidRDefault="00796F08">
    <w:pPr>
      <w:pStyle w:val="Kopfzeile"/>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EC9A4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662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8F"/>
    <w:rsid w:val="000120F9"/>
    <w:rsid w:val="000212FB"/>
    <w:rsid w:val="00027EAC"/>
    <w:rsid w:val="00031991"/>
    <w:rsid w:val="0004146D"/>
    <w:rsid w:val="000432D4"/>
    <w:rsid w:val="000468F7"/>
    <w:rsid w:val="00054AF7"/>
    <w:rsid w:val="00071EBE"/>
    <w:rsid w:val="000B2414"/>
    <w:rsid w:val="000B63C1"/>
    <w:rsid w:val="00111F8F"/>
    <w:rsid w:val="001233DC"/>
    <w:rsid w:val="00127FD8"/>
    <w:rsid w:val="001378DA"/>
    <w:rsid w:val="00143DC6"/>
    <w:rsid w:val="00172146"/>
    <w:rsid w:val="001A1722"/>
    <w:rsid w:val="001C0315"/>
    <w:rsid w:val="001C234F"/>
    <w:rsid w:val="001C6304"/>
    <w:rsid w:val="001F28CA"/>
    <w:rsid w:val="00215028"/>
    <w:rsid w:val="00226FCE"/>
    <w:rsid w:val="002300BA"/>
    <w:rsid w:val="00234DAC"/>
    <w:rsid w:val="00235AE9"/>
    <w:rsid w:val="00235DE1"/>
    <w:rsid w:val="00247D7D"/>
    <w:rsid w:val="002749D8"/>
    <w:rsid w:val="0027761E"/>
    <w:rsid w:val="00294F87"/>
    <w:rsid w:val="002D4EA1"/>
    <w:rsid w:val="002D7F59"/>
    <w:rsid w:val="00317279"/>
    <w:rsid w:val="00322764"/>
    <w:rsid w:val="00355B05"/>
    <w:rsid w:val="0037770D"/>
    <w:rsid w:val="003939D6"/>
    <w:rsid w:val="003A0F73"/>
    <w:rsid w:val="003A6E67"/>
    <w:rsid w:val="003B3778"/>
    <w:rsid w:val="003D20F7"/>
    <w:rsid w:val="003F55E6"/>
    <w:rsid w:val="004360B9"/>
    <w:rsid w:val="00451167"/>
    <w:rsid w:val="00453AE0"/>
    <w:rsid w:val="004662A1"/>
    <w:rsid w:val="00473544"/>
    <w:rsid w:val="004B453E"/>
    <w:rsid w:val="004D2259"/>
    <w:rsid w:val="005041FB"/>
    <w:rsid w:val="00506486"/>
    <w:rsid w:val="00520984"/>
    <w:rsid w:val="00542089"/>
    <w:rsid w:val="0057115A"/>
    <w:rsid w:val="00593E19"/>
    <w:rsid w:val="005A5665"/>
    <w:rsid w:val="005B5052"/>
    <w:rsid w:val="005C1874"/>
    <w:rsid w:val="005E1A2E"/>
    <w:rsid w:val="005F4B49"/>
    <w:rsid w:val="00617BCB"/>
    <w:rsid w:val="00617E74"/>
    <w:rsid w:val="00637909"/>
    <w:rsid w:val="00651979"/>
    <w:rsid w:val="00651B3C"/>
    <w:rsid w:val="0066253D"/>
    <w:rsid w:val="00667D18"/>
    <w:rsid w:val="00684E50"/>
    <w:rsid w:val="00691040"/>
    <w:rsid w:val="00691A85"/>
    <w:rsid w:val="006A12DC"/>
    <w:rsid w:val="006A28DF"/>
    <w:rsid w:val="006C2B67"/>
    <w:rsid w:val="006C6E0A"/>
    <w:rsid w:val="00706EDB"/>
    <w:rsid w:val="007119BA"/>
    <w:rsid w:val="0071421E"/>
    <w:rsid w:val="0071663A"/>
    <w:rsid w:val="0073509F"/>
    <w:rsid w:val="00771913"/>
    <w:rsid w:val="00796F08"/>
    <w:rsid w:val="007A759E"/>
    <w:rsid w:val="008325E0"/>
    <w:rsid w:val="008559CA"/>
    <w:rsid w:val="008701F7"/>
    <w:rsid w:val="00872BC7"/>
    <w:rsid w:val="008C531E"/>
    <w:rsid w:val="008E3491"/>
    <w:rsid w:val="0091379F"/>
    <w:rsid w:val="00914321"/>
    <w:rsid w:val="00935734"/>
    <w:rsid w:val="009410B6"/>
    <w:rsid w:val="00950168"/>
    <w:rsid w:val="00952520"/>
    <w:rsid w:val="00955042"/>
    <w:rsid w:val="00982490"/>
    <w:rsid w:val="00997F3A"/>
    <w:rsid w:val="009A0DAE"/>
    <w:rsid w:val="009B775B"/>
    <w:rsid w:val="009C17F5"/>
    <w:rsid w:val="009E573B"/>
    <w:rsid w:val="009F11F6"/>
    <w:rsid w:val="009F2D69"/>
    <w:rsid w:val="00A109EF"/>
    <w:rsid w:val="00A719CF"/>
    <w:rsid w:val="00B03C1D"/>
    <w:rsid w:val="00B05732"/>
    <w:rsid w:val="00B07EBF"/>
    <w:rsid w:val="00B104D4"/>
    <w:rsid w:val="00B424BE"/>
    <w:rsid w:val="00B65A29"/>
    <w:rsid w:val="00B6602F"/>
    <w:rsid w:val="00B8318A"/>
    <w:rsid w:val="00BB3778"/>
    <w:rsid w:val="00BD0A68"/>
    <w:rsid w:val="00BE514B"/>
    <w:rsid w:val="00BE6D32"/>
    <w:rsid w:val="00BF02F0"/>
    <w:rsid w:val="00C10E19"/>
    <w:rsid w:val="00C360CB"/>
    <w:rsid w:val="00C56D2A"/>
    <w:rsid w:val="00C60AC6"/>
    <w:rsid w:val="00C6338F"/>
    <w:rsid w:val="00C80337"/>
    <w:rsid w:val="00C80909"/>
    <w:rsid w:val="00C81C56"/>
    <w:rsid w:val="00CA127A"/>
    <w:rsid w:val="00CA1FE4"/>
    <w:rsid w:val="00CB7819"/>
    <w:rsid w:val="00CC41B9"/>
    <w:rsid w:val="00CC53C7"/>
    <w:rsid w:val="00CF1874"/>
    <w:rsid w:val="00D07985"/>
    <w:rsid w:val="00D1576E"/>
    <w:rsid w:val="00D371A5"/>
    <w:rsid w:val="00D54972"/>
    <w:rsid w:val="00D57840"/>
    <w:rsid w:val="00D57E73"/>
    <w:rsid w:val="00D816D4"/>
    <w:rsid w:val="00D84CE3"/>
    <w:rsid w:val="00D94FCD"/>
    <w:rsid w:val="00DA537C"/>
    <w:rsid w:val="00DA5D97"/>
    <w:rsid w:val="00DB13F7"/>
    <w:rsid w:val="00DB563B"/>
    <w:rsid w:val="00DC6B60"/>
    <w:rsid w:val="00DD3693"/>
    <w:rsid w:val="00DF394E"/>
    <w:rsid w:val="00E23F05"/>
    <w:rsid w:val="00E40C99"/>
    <w:rsid w:val="00E47B27"/>
    <w:rsid w:val="00E50406"/>
    <w:rsid w:val="00E62D6F"/>
    <w:rsid w:val="00E7098B"/>
    <w:rsid w:val="00E80375"/>
    <w:rsid w:val="00EB203C"/>
    <w:rsid w:val="00EB5A1B"/>
    <w:rsid w:val="00EC2002"/>
    <w:rsid w:val="00EC3191"/>
    <w:rsid w:val="00FE3CBA"/>
    <w:rsid w:val="00FF6615"/>
    <w:rsid w:val="00FF7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67552C0-376F-40D5-A0CA-678F420C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321"/>
    <w:rPr>
      <w:rFonts w:ascii="SymbolITC Md BT" w:hAnsi="SymbolITC Md BT"/>
      <w:sz w:val="16"/>
    </w:rPr>
  </w:style>
  <w:style w:type="paragraph" w:styleId="berschrift1">
    <w:name w:val="heading 1"/>
    <w:basedOn w:val="Standard"/>
    <w:link w:val="berschrift1Zchn"/>
    <w:uiPriority w:val="9"/>
    <w:qFormat/>
    <w:rsid w:val="00C6338F"/>
    <w:pPr>
      <w:spacing w:before="100" w:beforeAutospacing="1" w:after="100" w:afterAutospacing="1"/>
      <w:outlineLvl w:val="0"/>
    </w:pPr>
    <w:rPr>
      <w:rFonts w:ascii="Times New Roman" w:hAnsi="Times New Roman"/>
      <w:b/>
      <w:bCs/>
      <w:kern w:val="36"/>
      <w:sz w:val="48"/>
      <w:szCs w:val="48"/>
    </w:rPr>
  </w:style>
  <w:style w:type="paragraph" w:styleId="berschrift4">
    <w:name w:val="heading 4"/>
    <w:basedOn w:val="Standard"/>
    <w:next w:val="Standard"/>
    <w:qFormat/>
    <w:rsid w:val="001C0315"/>
    <w:pPr>
      <w:keepNext/>
      <w:outlineLvl w:val="3"/>
    </w:pPr>
    <w:rPr>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Arial" w:hAnsi="Arial"/>
      <w:sz w:val="20"/>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7A759E"/>
    <w:rPr>
      <w:rFonts w:ascii="Tahoma" w:hAnsi="Tahoma" w:cs="Tahoma"/>
      <w:szCs w:val="16"/>
    </w:rPr>
  </w:style>
  <w:style w:type="character" w:styleId="Hyperlink">
    <w:name w:val="Hyperlink"/>
    <w:uiPriority w:val="99"/>
    <w:rsid w:val="00FF7631"/>
    <w:rPr>
      <w:color w:val="0000FF"/>
      <w:u w:val="single"/>
    </w:rPr>
  </w:style>
  <w:style w:type="character" w:styleId="BesuchterHyperlink">
    <w:name w:val="FollowedHyperlink"/>
    <w:rsid w:val="00D54972"/>
    <w:rPr>
      <w:color w:val="800080"/>
      <w:u w:val="single"/>
    </w:rPr>
  </w:style>
  <w:style w:type="character" w:customStyle="1" w:styleId="KopfzeileZchn">
    <w:name w:val="Kopfzeile Zchn"/>
    <w:link w:val="Kopfzeile"/>
    <w:uiPriority w:val="99"/>
    <w:rsid w:val="000212FB"/>
    <w:rPr>
      <w:rFonts w:ascii="Arial" w:hAnsi="Arial"/>
    </w:rPr>
  </w:style>
  <w:style w:type="paragraph" w:styleId="KeinLeerraum">
    <w:name w:val="No Spacing"/>
    <w:link w:val="KeinLeerraumZchn"/>
    <w:qFormat/>
    <w:rsid w:val="000212FB"/>
    <w:rPr>
      <w:rFonts w:ascii="PMingLiU" w:eastAsia="MS Mincho" w:hAnsi="PMingLiU"/>
      <w:sz w:val="22"/>
      <w:szCs w:val="22"/>
    </w:rPr>
  </w:style>
  <w:style w:type="character" w:customStyle="1" w:styleId="KeinLeerraumZchn">
    <w:name w:val="Kein Leerraum Zchn"/>
    <w:link w:val="KeinLeerraum"/>
    <w:rsid w:val="000212FB"/>
    <w:rPr>
      <w:rFonts w:ascii="PMingLiU" w:eastAsia="MS Mincho" w:hAnsi="PMingLiU"/>
      <w:sz w:val="22"/>
      <w:szCs w:val="22"/>
    </w:rPr>
  </w:style>
  <w:style w:type="character" w:styleId="Seitenzahl">
    <w:name w:val="page number"/>
    <w:basedOn w:val="Absatz-Standardschriftart"/>
    <w:rsid w:val="001F28CA"/>
  </w:style>
  <w:style w:type="character" w:styleId="Zeilennummer">
    <w:name w:val="line number"/>
    <w:basedOn w:val="Absatz-Standardschriftart"/>
    <w:rsid w:val="001F28CA"/>
  </w:style>
  <w:style w:type="paragraph" w:styleId="StandardWeb">
    <w:name w:val="Normal (Web)"/>
    <w:basedOn w:val="Standard"/>
    <w:uiPriority w:val="99"/>
    <w:rsid w:val="00914321"/>
    <w:pPr>
      <w:spacing w:before="100" w:beforeAutospacing="1" w:after="100" w:afterAutospacing="1"/>
    </w:pPr>
    <w:rPr>
      <w:rFonts w:ascii="Arial Unicode MS" w:eastAsia="Arial Unicode MS" w:hAnsi="Arial Unicode MS" w:cs="Arial Unicode MS"/>
      <w:sz w:val="24"/>
      <w:szCs w:val="24"/>
    </w:rPr>
  </w:style>
  <w:style w:type="paragraph" w:styleId="Textkrper3">
    <w:name w:val="Body Text 3"/>
    <w:basedOn w:val="Standard"/>
    <w:link w:val="Textkrper3Zchn"/>
    <w:rsid w:val="00914321"/>
    <w:pPr>
      <w:jc w:val="both"/>
    </w:pPr>
    <w:rPr>
      <w:rFonts w:ascii="DIN-Medium" w:hAnsi="DIN-Medium" w:cs="Tahoma"/>
      <w:b/>
      <w:bCs/>
      <w:color w:val="521B00"/>
      <w:sz w:val="28"/>
      <w:szCs w:val="22"/>
    </w:rPr>
  </w:style>
  <w:style w:type="character" w:customStyle="1" w:styleId="Textkrper3Zchn">
    <w:name w:val="Textkörper 3 Zchn"/>
    <w:link w:val="Textkrper3"/>
    <w:rsid w:val="00317279"/>
    <w:rPr>
      <w:rFonts w:ascii="DIN-Medium" w:hAnsi="DIN-Medium" w:cs="Tahoma"/>
      <w:b/>
      <w:bCs/>
      <w:color w:val="521B00"/>
      <w:sz w:val="28"/>
      <w:szCs w:val="22"/>
    </w:rPr>
  </w:style>
  <w:style w:type="character" w:customStyle="1" w:styleId="berschrift1Zchn">
    <w:name w:val="Überschrift 1 Zchn"/>
    <w:basedOn w:val="Absatz-Standardschriftart"/>
    <w:link w:val="berschrift1"/>
    <w:uiPriority w:val="9"/>
    <w:rsid w:val="00C6338F"/>
    <w:rPr>
      <w:b/>
      <w:bCs/>
      <w:kern w:val="36"/>
      <w:sz w:val="48"/>
      <w:szCs w:val="48"/>
    </w:rPr>
  </w:style>
  <w:style w:type="character" w:customStyle="1" w:styleId="bold1">
    <w:name w:val="bold1"/>
    <w:rsid w:val="00C63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87303">
      <w:bodyDiv w:val="1"/>
      <w:marLeft w:val="0"/>
      <w:marRight w:val="0"/>
      <w:marTop w:val="0"/>
      <w:marBottom w:val="0"/>
      <w:divBdr>
        <w:top w:val="none" w:sz="0" w:space="0" w:color="auto"/>
        <w:left w:val="none" w:sz="0" w:space="0" w:color="auto"/>
        <w:bottom w:val="none" w:sz="0" w:space="0" w:color="auto"/>
        <w:right w:val="none" w:sz="0" w:space="0" w:color="auto"/>
      </w:divBdr>
    </w:div>
    <w:div w:id="1242761166">
      <w:bodyDiv w:val="1"/>
      <w:marLeft w:val="0"/>
      <w:marRight w:val="0"/>
      <w:marTop w:val="0"/>
      <w:marBottom w:val="0"/>
      <w:divBdr>
        <w:top w:val="none" w:sz="0" w:space="0" w:color="auto"/>
        <w:left w:val="none" w:sz="0" w:space="0" w:color="auto"/>
        <w:bottom w:val="none" w:sz="0" w:space="0" w:color="auto"/>
        <w:right w:val="none" w:sz="0" w:space="0" w:color="auto"/>
      </w:divBdr>
    </w:div>
    <w:div w:id="1383405288">
      <w:bodyDiv w:val="1"/>
      <w:marLeft w:val="60"/>
      <w:marRight w:val="60"/>
      <w:marTop w:val="60"/>
      <w:marBottom w:val="15"/>
      <w:divBdr>
        <w:top w:val="none" w:sz="0" w:space="0" w:color="auto"/>
        <w:left w:val="none" w:sz="0" w:space="0" w:color="auto"/>
        <w:bottom w:val="none" w:sz="0" w:space="0" w:color="auto"/>
        <w:right w:val="none" w:sz="0" w:space="0" w:color="auto"/>
      </w:divBdr>
    </w:div>
    <w:div w:id="1631131147">
      <w:bodyDiv w:val="1"/>
      <w:marLeft w:val="0"/>
      <w:marRight w:val="0"/>
      <w:marTop w:val="0"/>
      <w:marBottom w:val="0"/>
      <w:divBdr>
        <w:top w:val="none" w:sz="0" w:space="0" w:color="auto"/>
        <w:left w:val="none" w:sz="0" w:space="0" w:color="auto"/>
        <w:bottom w:val="none" w:sz="0" w:space="0" w:color="auto"/>
        <w:right w:val="none" w:sz="0" w:space="0" w:color="auto"/>
      </w:divBdr>
      <w:divsChild>
        <w:div w:id="2090467581">
          <w:marLeft w:val="0"/>
          <w:marRight w:val="0"/>
          <w:marTop w:val="0"/>
          <w:marBottom w:val="0"/>
          <w:divBdr>
            <w:top w:val="none" w:sz="0" w:space="0" w:color="auto"/>
            <w:left w:val="none" w:sz="0" w:space="0" w:color="auto"/>
            <w:bottom w:val="none" w:sz="0" w:space="0" w:color="auto"/>
            <w:right w:val="none" w:sz="0" w:space="0" w:color="auto"/>
          </w:divBdr>
          <w:divsChild>
            <w:div w:id="1276257279">
              <w:marLeft w:val="0"/>
              <w:marRight w:val="0"/>
              <w:marTop w:val="0"/>
              <w:marBottom w:val="0"/>
              <w:divBdr>
                <w:top w:val="none" w:sz="0" w:space="0" w:color="auto"/>
                <w:left w:val="none" w:sz="0" w:space="0" w:color="auto"/>
                <w:bottom w:val="none" w:sz="0" w:space="0" w:color="auto"/>
                <w:right w:val="none" w:sz="0" w:space="0" w:color="auto"/>
              </w:divBdr>
              <w:divsChild>
                <w:div w:id="971327718">
                  <w:marLeft w:val="0"/>
                  <w:marRight w:val="0"/>
                  <w:marTop w:val="0"/>
                  <w:marBottom w:val="0"/>
                  <w:divBdr>
                    <w:top w:val="none" w:sz="0" w:space="0" w:color="auto"/>
                    <w:left w:val="none" w:sz="0" w:space="0" w:color="auto"/>
                    <w:bottom w:val="none" w:sz="0" w:space="0" w:color="auto"/>
                    <w:right w:val="none" w:sz="0" w:space="0" w:color="auto"/>
                  </w:divBdr>
                  <w:divsChild>
                    <w:div w:id="1045444977">
                      <w:marLeft w:val="0"/>
                      <w:marRight w:val="0"/>
                      <w:marTop w:val="0"/>
                      <w:marBottom w:val="0"/>
                      <w:divBdr>
                        <w:top w:val="none" w:sz="0" w:space="0" w:color="auto"/>
                        <w:left w:val="none" w:sz="0" w:space="0" w:color="auto"/>
                        <w:bottom w:val="none" w:sz="0" w:space="0" w:color="auto"/>
                        <w:right w:val="none" w:sz="0" w:space="0" w:color="auto"/>
                      </w:divBdr>
                      <w:divsChild>
                        <w:div w:id="1497111896">
                          <w:marLeft w:val="0"/>
                          <w:marRight w:val="0"/>
                          <w:marTop w:val="210"/>
                          <w:marBottom w:val="0"/>
                          <w:divBdr>
                            <w:top w:val="none" w:sz="0" w:space="0" w:color="auto"/>
                            <w:left w:val="none" w:sz="0" w:space="0" w:color="auto"/>
                            <w:bottom w:val="none" w:sz="0" w:space="0" w:color="auto"/>
                            <w:right w:val="none" w:sz="0" w:space="0" w:color="auto"/>
                          </w:divBdr>
                          <w:divsChild>
                            <w:div w:id="1722902124">
                              <w:marLeft w:val="0"/>
                              <w:marRight w:val="0"/>
                              <w:marTop w:val="0"/>
                              <w:marBottom w:val="0"/>
                              <w:divBdr>
                                <w:top w:val="none" w:sz="0" w:space="0" w:color="auto"/>
                                <w:left w:val="none" w:sz="0" w:space="0" w:color="auto"/>
                                <w:bottom w:val="none" w:sz="0" w:space="0" w:color="auto"/>
                                <w:right w:val="none" w:sz="0" w:space="0" w:color="auto"/>
                              </w:divBdr>
                              <w:divsChild>
                                <w:div w:id="6263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escher\Documents\Benutzerdefinierte%20Office-Vorlagen\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PM</Template>
  <TotalTime>0</TotalTime>
  <Pages>2</Pages>
  <Words>212</Words>
  <Characters>1341</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Kontakt:</vt:lpstr>
      <vt:lpstr>Kontakt:</vt:lpstr>
    </vt:vector>
  </TitlesOfParts>
  <Company>Deutsches Weininstitut GmbH</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Kontakt:</dc:title>
  <dc:creator>Buescher</dc:creator>
  <cp:lastModifiedBy>johannson</cp:lastModifiedBy>
  <cp:revision>4</cp:revision>
  <cp:lastPrinted>2015-01-09T10:55:00Z</cp:lastPrinted>
  <dcterms:created xsi:type="dcterms:W3CDTF">2015-05-22T10:45:00Z</dcterms:created>
  <dcterms:modified xsi:type="dcterms:W3CDTF">2015-05-22T12:53:00Z</dcterms:modified>
</cp:coreProperties>
</file>